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196"/>
        <w:jc w:val="center"/>
        <w:rPr>
          <w:rFonts w:ascii="Times New Roman" w:hAnsi="Times New Roman" w:eastAsia="Times New Roman" w:cs="Times New Roman"/>
          <w:color w:themeColor="text1" w:val="000000"/>
          <w:sz w:val="20"/>
          <w:szCs w:val="20"/>
          <w:lang w:eastAsia="ar-SA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-1070610</wp:posOffset>
            </wp:positionH>
            <wp:positionV relativeFrom="paragraph">
              <wp:posOffset>-634365</wp:posOffset>
            </wp:positionV>
            <wp:extent cx="2466975" cy="10875010"/>
            <wp:effectExtent l="0" t="0" r="0" b="0"/>
            <wp:wrapNone/>
            <wp:docPr id="1" name="Рисунок 1" descr="D:\Бренд НТТМПС\Шестеренки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Бренд НТТМПС\Шестеренки без фона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46207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87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5139690</wp:posOffset>
            </wp:positionH>
            <wp:positionV relativeFrom="paragraph">
              <wp:posOffset>-458470</wp:posOffset>
            </wp:positionV>
            <wp:extent cx="1114425" cy="1038225"/>
            <wp:effectExtent l="0" t="0" r="0" b="0"/>
            <wp:wrapNone/>
            <wp:docPr id="2" name="Изображение2" descr="E:\2023-2024\Эмблема 90 с тен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E:\2023-2024\Эмблема 90 с тенью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8457" r="0" b="25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themeColor="text1" w:val="000000"/>
          <w:sz w:val="20"/>
          <w:szCs w:val="20"/>
          <w:lang w:eastAsia="ar-SA"/>
        </w:rPr>
        <w:t>МИНИСТЕРСТВО ОБРАЗОВАНИЯ И МОЛОДЕЖНОЙ ПОЛИТИКИ</w:t>
      </w:r>
      <w:r>
        <w:rPr>
          <w:rFonts w:eastAsia="Times New Roman" w:cs="Times New Roman" w:ascii="Times New Roman" w:hAnsi="Times New Roman"/>
          <w:color w:val="000000"/>
          <w:w w:val="100"/>
          <w:sz w:val="20"/>
          <w:szCs w:val="20"/>
          <w:u w:val="none" w:color="000000"/>
          <w:shd w:fill="000000" w:val="clear"/>
          <w:lang w:val="x-none" w:eastAsia="x-none" w:bidi="x-none"/>
        </w:rPr>
        <w:t xml:space="preserve"> </w:t>
      </w:r>
    </w:p>
    <w:p>
      <w:pPr>
        <w:pStyle w:val="Normal"/>
        <w:spacing w:lineRule="auto" w:line="240" w:before="0" w:after="0"/>
        <w:ind w:hanging="196"/>
        <w:jc w:val="center"/>
        <w:rPr>
          <w:rFonts w:ascii="Times New Roman" w:hAnsi="Times New Roman" w:eastAsia="Times New Roman" w:cs="Times New Roman"/>
          <w:color w:themeColor="text1" w:val="000000"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color w:themeColor="text1" w:val="000000"/>
          <w:sz w:val="20"/>
          <w:szCs w:val="20"/>
          <w:lang w:eastAsia="ar-SA"/>
        </w:rPr>
        <w:t>СВЕРДЛОВСКОЙ ОБЛАСТИ</w:t>
      </w:r>
    </w:p>
    <w:p>
      <w:pPr>
        <w:pStyle w:val="Normal"/>
        <w:spacing w:lineRule="auto" w:line="240" w:before="0" w:after="0"/>
        <w:ind w:hanging="196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before="0" w:after="0"/>
        <w:ind w:hanging="196"/>
        <w:jc w:val="center"/>
        <w:rPr>
          <w:rFonts w:ascii="Times New Roman" w:hAnsi="Times New Roman" w:cs="Times New Roman"/>
          <w:color w:themeColor="text1" w:val="000000"/>
          <w:sz w:val="20"/>
          <w:szCs w:val="20"/>
        </w:rPr>
      </w:pPr>
      <w:r>
        <w:rPr>
          <w:rFonts w:cs="Times New Roman" w:ascii="Times New Roman" w:hAnsi="Times New Roman"/>
          <w:color w:themeColor="text1" w:val="000000"/>
          <w:sz w:val="20"/>
          <w:szCs w:val="20"/>
        </w:rPr>
        <w:t xml:space="preserve">Государственное автономное профессиональное образовательное учреждение </w:t>
      </w:r>
    </w:p>
    <w:p>
      <w:pPr>
        <w:pStyle w:val="Normal"/>
        <w:spacing w:before="0" w:after="0"/>
        <w:ind w:hanging="196"/>
        <w:jc w:val="center"/>
        <w:rPr>
          <w:rFonts w:ascii="Times New Roman" w:hAnsi="Times New Roman" w:cs="Times New Roman"/>
          <w:color w:themeColor="text1" w:val="000000"/>
          <w:sz w:val="20"/>
          <w:szCs w:val="20"/>
        </w:rPr>
      </w:pPr>
      <w:r>
        <w:rPr>
          <w:rFonts w:cs="Times New Roman" w:ascii="Times New Roman" w:hAnsi="Times New Roman"/>
          <w:color w:themeColor="text1" w:val="000000"/>
          <w:sz w:val="20"/>
          <w:szCs w:val="20"/>
        </w:rPr>
        <w:t>Свердловской области</w:t>
      </w:r>
    </w:p>
    <w:p>
      <w:pPr>
        <w:pStyle w:val="Normal"/>
        <w:spacing w:before="0" w:after="0"/>
        <w:ind w:left="-238" w:right="-2"/>
        <w:jc w:val="center"/>
        <w:rPr>
          <w:rFonts w:ascii="Times New Roman" w:hAnsi="Times New Roman" w:cs="Times New Roman"/>
          <w:b/>
          <w:color w:themeColor="text1" w:val="000000"/>
          <w:sz w:val="20"/>
          <w:szCs w:val="20"/>
        </w:rPr>
      </w:pPr>
      <w:r>
        <w:rPr>
          <w:rFonts w:cs="Times New Roman" w:ascii="Times New Roman" w:hAnsi="Times New Roman"/>
          <w:b/>
          <w:color w:themeColor="text1" w:val="000000"/>
          <w:sz w:val="20"/>
          <w:szCs w:val="20"/>
        </w:rPr>
        <w:t>«НИЖНЕТАГИЛЬСКИЙ ТЕХНИКУМ МЕТАЛЛООБРАБАТЫВАЮЩИХ ПРОИЗВОДСТВ И СЕРВИСА»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ap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cap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32"/>
          <w:szCs w:val="32"/>
          <w:lang w:eastAsia="ru-RU"/>
        </w:rPr>
      </w:r>
    </w:p>
    <w:p>
      <w:pPr>
        <w:pStyle w:val="Normal"/>
        <w:widowControl w:val="false"/>
        <w:pBdr>
          <w:top w:val="single" w:sz="12" w:space="1" w:color="000000"/>
          <w:bottom w:val="single" w:sz="12" w:space="1" w:color="000000"/>
        </w:pBdr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cap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32"/>
          <w:szCs w:val="32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(тема)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Индивидуальный проект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8613" w:type="dxa"/>
        <w:jc w:val="left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43"/>
        <w:gridCol w:w="6769"/>
      </w:tblGrid>
      <w:tr>
        <w:trPr>
          <w:trHeight w:val="703" w:hRule="atLeast"/>
        </w:trPr>
        <w:tc>
          <w:tcPr>
            <w:tcW w:w="18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Специальность:</w:t>
            </w:r>
          </w:p>
        </w:tc>
        <w:tc>
          <w:tcPr>
            <w:tcW w:w="67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27.02.07 Управление качеством продукции, процессов и услуг (по отраслям)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8600" w:type="dxa"/>
        <w:jc w:val="left"/>
        <w:tblInd w:w="7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65"/>
        <w:gridCol w:w="1265"/>
        <w:gridCol w:w="566"/>
        <w:gridCol w:w="1418"/>
        <w:gridCol w:w="708"/>
        <w:gridCol w:w="2977"/>
      </w:tblGrid>
      <w:tr>
        <w:trPr>
          <w:trHeight w:val="537" w:hRule="exact"/>
        </w:trPr>
        <w:tc>
          <w:tcPr>
            <w:tcW w:w="1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Выполнил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00" w:hRule="exact"/>
        </w:trPr>
        <w:tc>
          <w:tcPr>
            <w:tcW w:w="1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(группа)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И. О. Ф.</w:t>
            </w:r>
          </w:p>
        </w:tc>
      </w:tr>
      <w:tr>
        <w:trPr>
          <w:trHeight w:val="311" w:hRule="exact"/>
        </w:trPr>
        <w:tc>
          <w:tcPr>
            <w:tcW w:w="1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00" w:hRule="exact"/>
        </w:trPr>
        <w:tc>
          <w:tcPr>
            <w:tcW w:w="1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>И. О. Ф.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2024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  <w:t>Содержание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tbl>
      <w:tblPr>
        <w:tblStyle w:val="a3"/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 w:bidi="ar-SA"/>
              </w:rPr>
              <w:t>ВВЕДЕНИЕ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  <w:lang w:val="ru-RU" w:eastAsia="en-US" w:bidi="ar-SA"/>
              </w:rPr>
              <w:t>1. ТЕОРЕТИЧЕСКАЯ ЧАСТЬ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eastAsia="en-US" w:bidi="ar-SA"/>
              </w:rPr>
              <w:t>1.1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1.2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1.3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 w:bidi="ar-SA"/>
              </w:rPr>
              <w:t>2. ПРАКТИЧЕСКАЯ ЧАСТЬ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 w:bidi="ar-SA"/>
              </w:rPr>
              <w:t>ЗАКЛЮЧЕНИЕ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 w:bidi="ar-SA"/>
              </w:rPr>
              <w:t>СПИСОК ИСПОЛЬЗУЕМЫХ ИСТОЧНИКОВ ИНФОРМАЦИИ</w:t>
            </w:r>
          </w:p>
        </w:tc>
      </w:tr>
      <w:tr>
        <w:trPr/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lineRule="auto" w:line="360" w:before="0" w:after="0"/>
              <w:ind w:firstLine="3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 w:bidi="ar-SA"/>
              </w:rPr>
              <w:t>ПРИЛОЖЕНИЯ</w:t>
            </w:r>
          </w:p>
        </w:tc>
      </w:tr>
    </w:tbl>
    <w:p>
      <w:pPr>
        <w:pStyle w:val="Normal"/>
        <w:spacing w:lineRule="auto" w:line="240" w:before="0" w:after="0"/>
        <w:ind w:firstLine="709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567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f04fc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ff04fc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Style13" w:customStyle="1">
    <w:name w:val="Без интервала Знак"/>
    <w:link w:val="NoSpacing"/>
    <w:uiPriority w:val="1"/>
    <w:qFormat/>
    <w:rsid w:val="00ff04fc"/>
    <w:rPr>
      <w:rFonts w:ascii="Times New Roman" w:hAnsi="Times New Roman" w:eastAsia="Times New Roman" w:cs="Times New Roman"/>
      <w:sz w:val="20"/>
      <w:szCs w:val="2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b788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Style13"/>
    <w:uiPriority w:val="1"/>
    <w:qFormat/>
    <w:rsid w:val="00ff04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b788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f04f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LibreOffice/24.2.0.3$Windows_X86_64 LibreOffice_project/da48488a73ddd66ea24cf16bbc4f7b9c08e9bea1</Application>
  <AppVersion>15.0000</AppVersion>
  <Pages>3</Pages>
  <Words>64</Words>
  <Characters>519</Characters>
  <CharactersWithSpaces>557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2024-03-13T08:26:00Z</dcterms:created>
  <dc:creator>Техникум мини ПК-1</dc:creator>
  <dc:description/>
  <dc:language>ru-RU</dc:language>
  <cp:lastModifiedBy>Техникум мини ПК-1</cp:lastModifiedBy>
  <cp:lastPrinted>2024-03-13T08:25:00Z</cp:lastPrinted>
  <dcterms:modified xsi:type="dcterms:W3CDTF">2024-03-13T08:26:00Z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